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EA21" w14:textId="77777777" w:rsidR="002911EF" w:rsidRPr="00262B8C" w:rsidRDefault="00000000" w:rsidP="00262B8C">
      <w:pPr>
        <w:spacing w:after="40" w:line="240" w:lineRule="auto"/>
        <w:rPr>
          <w:sz w:val="28"/>
          <w:szCs w:val="28"/>
        </w:rPr>
      </w:pPr>
      <w:r>
        <w:rPr>
          <w:noProof/>
          <w:sz w:val="72"/>
          <w:szCs w:val="72"/>
          <w:lang w:eastAsia="de-DE"/>
        </w:rPr>
        <w:pict w14:anchorId="057F8C61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0" type="#_x0000_t202" style="position:absolute;margin-left:422.4pt;margin-top:-148.15pt;width:150.75pt;height:9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" stroked="f">
            <v:textbox>
              <w:txbxContent>
                <w:p w14:paraId="4516D2BE" w14:textId="77777777" w:rsidR="002911EF" w:rsidRDefault="002911EF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8168DFB" wp14:editId="7451B172">
                        <wp:extent cx="1088390" cy="1152412"/>
                        <wp:effectExtent l="0" t="0" r="0" b="0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0452" cy="1154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53E3">
        <w:rPr>
          <w:sz w:val="20"/>
          <w:szCs w:val="20"/>
        </w:rPr>
        <w:t xml:space="preserve"> </w:t>
      </w:r>
      <w:r w:rsidR="002E53E3">
        <w:rPr>
          <w:sz w:val="20"/>
          <w:szCs w:val="20"/>
        </w:rPr>
        <w:tab/>
      </w:r>
    </w:p>
    <w:p w14:paraId="39FBD240" w14:textId="77777777" w:rsidR="007B1DEC" w:rsidRDefault="007B1DEC" w:rsidP="007B1DEC">
      <w:pPr>
        <w:rPr>
          <w:b/>
          <w:sz w:val="32"/>
          <w:szCs w:val="32"/>
          <w:u w:val="single"/>
        </w:rPr>
      </w:pPr>
      <w:r w:rsidRPr="00C92BE7">
        <w:rPr>
          <w:b/>
          <w:sz w:val="32"/>
          <w:szCs w:val="32"/>
          <w:u w:val="single"/>
        </w:rPr>
        <w:t>Produktinformationsblatt</w:t>
      </w:r>
    </w:p>
    <w:p w14:paraId="0CBDA810" w14:textId="77777777" w:rsidR="007B1DEC" w:rsidRPr="00021B4A" w:rsidRDefault="007B1DEC" w:rsidP="007B1DEC">
      <w:pPr>
        <w:spacing w:line="240" w:lineRule="auto"/>
        <w:rPr>
          <w:b/>
          <w:sz w:val="32"/>
          <w:szCs w:val="32"/>
          <w:u w:val="single"/>
        </w:rPr>
      </w:pPr>
      <w:r w:rsidRPr="00213B7F">
        <w:t>Gemäß § 4 der V V G – Informationspflichtenverordnung</w:t>
      </w:r>
      <w:r>
        <w:t xml:space="preserve"> </w:t>
      </w:r>
      <w:r w:rsidRPr="00213B7F">
        <w:t>/ V V G – Info – V</w:t>
      </w:r>
    </w:p>
    <w:p w14:paraId="62E513E0" w14:textId="77777777" w:rsidR="007B1DEC" w:rsidRPr="000A34EB" w:rsidRDefault="007B1DEC" w:rsidP="007B1DEC">
      <w:pPr>
        <w:jc w:val="center"/>
      </w:pPr>
    </w:p>
    <w:p w14:paraId="09385CB5" w14:textId="77777777" w:rsidR="007B1DEC" w:rsidRDefault="007B1DEC" w:rsidP="007B1DEC">
      <w:pPr>
        <w:jc w:val="both"/>
      </w:pPr>
      <w:r w:rsidRPr="00213B7F">
        <w:t>Ge</w:t>
      </w:r>
      <w:r>
        <w:t>mäß § 4</w:t>
      </w:r>
      <w:r w:rsidRPr="00213B7F">
        <w:t xml:space="preserve"> Ziffer 1 der V V G – Info V hat der Versicherer dem Versicherungsnehmer</w:t>
      </w:r>
      <w:r>
        <w:t xml:space="preserve"> ein Produktinformationsblatt zur Verfügung zu stellen, dass diejenigen Informationen enthält, die für den Abschluss oder die Erfüllung des Versicherungsvertrages von besonderer Bedeutung sind.</w:t>
      </w:r>
    </w:p>
    <w:p w14:paraId="5249478C" w14:textId="77777777" w:rsidR="007B1DEC" w:rsidRPr="00021B4A" w:rsidRDefault="007B1DEC" w:rsidP="007B1DEC">
      <w:pPr>
        <w:rPr>
          <w:sz w:val="16"/>
          <w:szCs w:val="16"/>
        </w:rPr>
      </w:pPr>
    </w:p>
    <w:p w14:paraId="604A9DC0" w14:textId="77777777" w:rsidR="007B1DEC" w:rsidRDefault="007B1DEC" w:rsidP="007B1DEC">
      <w:r>
        <w:t>Für die Sterbekasse des Kreisverbandes Hochtaunus mit Sitz in Bad Homburg v. d. Höhe, lauten die Informationen im Sinne des § 4 Ziffer 1 wie folgt:</w:t>
      </w:r>
    </w:p>
    <w:p w14:paraId="2992AB10" w14:textId="77777777" w:rsidR="007B1DEC" w:rsidRDefault="007B1DEC" w:rsidP="007B1DEC">
      <w:pPr>
        <w:ind w:left="705"/>
      </w:pPr>
    </w:p>
    <w:p w14:paraId="7AB95642" w14:textId="77777777" w:rsidR="007B1DEC" w:rsidRDefault="007B1DEC" w:rsidP="007B1DEC">
      <w:pPr>
        <w:pStyle w:val="Listenabsatz"/>
        <w:numPr>
          <w:ilvl w:val="0"/>
          <w:numId w:val="4"/>
        </w:numPr>
      </w:pPr>
      <w:r w:rsidRPr="006C6849">
        <w:t>Der angebotene Versicherungsvertra</w:t>
      </w:r>
      <w:r>
        <w:t xml:space="preserve">g ist eine Versicherung auf den </w:t>
      </w:r>
      <w:r w:rsidRPr="006C6849">
        <w:t xml:space="preserve">Todesfall (Sterbegeldversicherung). </w:t>
      </w:r>
    </w:p>
    <w:p w14:paraId="332F0CD3" w14:textId="77777777" w:rsidR="007B1DEC" w:rsidRPr="006C6849" w:rsidRDefault="007B1DEC" w:rsidP="007B1DEC">
      <w:pPr>
        <w:pStyle w:val="Listenabsatz"/>
        <w:ind w:left="1065"/>
      </w:pPr>
      <w:r w:rsidRPr="006C6849">
        <w:t>Das Sterbegeld wird fällig im Todesfall.</w:t>
      </w:r>
    </w:p>
    <w:p w14:paraId="2F0BD564" w14:textId="77777777" w:rsidR="007B1DEC" w:rsidRDefault="007B1DEC" w:rsidP="007B1DEC">
      <w:pPr>
        <w:pStyle w:val="Listenabsatz"/>
        <w:numPr>
          <w:ilvl w:val="0"/>
          <w:numId w:val="4"/>
        </w:numPr>
      </w:pPr>
      <w:r w:rsidRPr="006C6849">
        <w:t>Es sind die in der zurzeit gültigen Satzung (§ 5) f</w:t>
      </w:r>
      <w:r>
        <w:t xml:space="preserve">estgelegten Eintrittsgelder </w:t>
      </w:r>
      <w:r w:rsidRPr="006C6849">
        <w:t xml:space="preserve">und Beiträge zu zahlen. </w:t>
      </w:r>
    </w:p>
    <w:p w14:paraId="740635E4" w14:textId="77777777" w:rsidR="007B1DEC" w:rsidRPr="006C6849" w:rsidRDefault="007B1DEC" w:rsidP="007B1DEC">
      <w:pPr>
        <w:pStyle w:val="Listenabsatz"/>
        <w:ind w:left="1065"/>
      </w:pPr>
      <w:r w:rsidRPr="006C6849">
        <w:t>Der Beitrag ist im Voraus zu entrichten und spätestens</w:t>
      </w:r>
      <w:r>
        <w:t xml:space="preserve"> </w:t>
      </w:r>
      <w:r w:rsidRPr="006C6849">
        <w:t>vier Wochen nach Zahlungsaufforderung zu zahlen.</w:t>
      </w:r>
      <w:r>
        <w:t xml:space="preserve"> </w:t>
      </w:r>
      <w:r w:rsidRPr="006C6849">
        <w:t>Die Nichtzahlung des Beitrages hat de</w:t>
      </w:r>
      <w:r>
        <w:t xml:space="preserve">n Ausschluss aus der Sterbekasse </w:t>
      </w:r>
      <w:r w:rsidRPr="006C6849">
        <w:t>zur Folge. (Näheres regelt § 4 der Satzung.)</w:t>
      </w:r>
    </w:p>
    <w:p w14:paraId="2D4E607E" w14:textId="77777777" w:rsidR="007B1DEC" w:rsidRDefault="007B1DEC" w:rsidP="007B1DEC">
      <w:pPr>
        <w:pStyle w:val="Listenabsatz"/>
        <w:numPr>
          <w:ilvl w:val="0"/>
          <w:numId w:val="4"/>
        </w:numPr>
      </w:pPr>
      <w:r w:rsidRPr="006C6849">
        <w:t>Wohnungsänderungen sind der Sterbekasse</w:t>
      </w:r>
      <w:r>
        <w:t xml:space="preserve"> anzuzeigen. Bei Nichtbeachtung</w:t>
      </w:r>
      <w:r w:rsidRPr="006C6849">
        <w:t xml:space="preserve"> hat das Mitglied die Folgen des </w:t>
      </w:r>
    </w:p>
    <w:p w14:paraId="32D89492" w14:textId="77777777" w:rsidR="007B1DEC" w:rsidRPr="006C6849" w:rsidRDefault="007B1DEC" w:rsidP="007B1DEC">
      <w:pPr>
        <w:pStyle w:val="Listenabsatz"/>
        <w:ind w:left="1065"/>
      </w:pPr>
      <w:r w:rsidRPr="006C6849">
        <w:t>Versäumnisses zu tragen. (Näheres regelt § 4</w:t>
      </w:r>
      <w:r>
        <w:t xml:space="preserve"> </w:t>
      </w:r>
      <w:r w:rsidRPr="006C6849">
        <w:t>der Satzung.)</w:t>
      </w:r>
    </w:p>
    <w:p w14:paraId="39C873DD" w14:textId="77777777" w:rsidR="007B1DEC" w:rsidRDefault="007B1DEC" w:rsidP="007B1DEC">
      <w:pPr>
        <w:pStyle w:val="Listenabsatz"/>
        <w:numPr>
          <w:ilvl w:val="0"/>
          <w:numId w:val="4"/>
        </w:numPr>
      </w:pPr>
      <w:r w:rsidRPr="006C6849">
        <w:t xml:space="preserve">Der Eintritt des Versicherungsfalls (Tod) </w:t>
      </w:r>
      <w:r>
        <w:t xml:space="preserve">ist der Kasse unter Vorlage </w:t>
      </w:r>
      <w:r w:rsidRPr="006C6849">
        <w:t xml:space="preserve">der Sterbeurkunde zu melden. </w:t>
      </w:r>
    </w:p>
    <w:p w14:paraId="5A11C26B" w14:textId="77777777" w:rsidR="007B1DEC" w:rsidRPr="006C6849" w:rsidRDefault="007B1DEC" w:rsidP="007B1DEC">
      <w:pPr>
        <w:pStyle w:val="Listenabsatz"/>
        <w:ind w:left="1065"/>
      </w:pPr>
      <w:r w:rsidRPr="006C6849">
        <w:t>(Näheres regelt § 6 der Satzung.)</w:t>
      </w:r>
    </w:p>
    <w:p w14:paraId="765C7A9A" w14:textId="77777777" w:rsidR="007B1DEC" w:rsidRDefault="007B1DEC" w:rsidP="007B1DEC">
      <w:pPr>
        <w:pStyle w:val="Listenabsatz"/>
        <w:numPr>
          <w:ilvl w:val="0"/>
          <w:numId w:val="4"/>
        </w:numPr>
      </w:pPr>
      <w:r w:rsidRPr="006C6849">
        <w:t>Der Versicherungsvertrag beginnt mit d</w:t>
      </w:r>
      <w:r>
        <w:t>em auf der Annahmebestätigung</w:t>
      </w:r>
      <w:r w:rsidRPr="006C6849">
        <w:t xml:space="preserve"> angegebenen Datum, jedoch nicht </w:t>
      </w:r>
    </w:p>
    <w:p w14:paraId="54D87030" w14:textId="77777777" w:rsidR="007B1DEC" w:rsidRPr="006C6849" w:rsidRDefault="007B1DEC" w:rsidP="007B1DEC">
      <w:pPr>
        <w:pStyle w:val="Listenabsatz"/>
        <w:ind w:left="1065"/>
      </w:pPr>
      <w:r w:rsidRPr="006C6849">
        <w:t>vor Zahlung des ersten Jahresbeitrages.</w:t>
      </w:r>
    </w:p>
    <w:p w14:paraId="0E54C03A" w14:textId="77777777" w:rsidR="007B1DEC" w:rsidRDefault="007B1DEC" w:rsidP="007B1DEC">
      <w:pPr>
        <w:pStyle w:val="Listenabsatz"/>
        <w:numPr>
          <w:ilvl w:val="0"/>
          <w:numId w:val="4"/>
        </w:numPr>
      </w:pPr>
      <w:r w:rsidRPr="006C6849">
        <w:t>Das Mitglied kann jederzeit gemäß § 4 der Sa</w:t>
      </w:r>
      <w:r>
        <w:t xml:space="preserve">tzung zum Schluss des laufenden </w:t>
      </w:r>
      <w:r w:rsidRPr="006C6849">
        <w:t xml:space="preserve">Jahres, schriftlich gegenüber </w:t>
      </w:r>
    </w:p>
    <w:p w14:paraId="645F1BED" w14:textId="77777777" w:rsidR="007B1DEC" w:rsidRPr="006C6849" w:rsidRDefault="007B1DEC" w:rsidP="007B1DEC">
      <w:pPr>
        <w:pStyle w:val="Listenabsatz"/>
        <w:ind w:left="1065"/>
      </w:pPr>
      <w:r w:rsidRPr="006C6849">
        <w:t>dem Vorstand der Sterbekasse seinen Au</w:t>
      </w:r>
      <w:r>
        <w:t>stritt</w:t>
      </w:r>
      <w:r w:rsidRPr="006C6849">
        <w:t xml:space="preserve"> erklären. Im Falle der Kündigung erfolgt keine Rückvergütung der gezahlten Beiträge.</w:t>
      </w:r>
    </w:p>
    <w:p w14:paraId="2FBF4F68" w14:textId="77777777" w:rsidR="007B1DEC" w:rsidRPr="006C6849" w:rsidRDefault="007B1DEC" w:rsidP="007B1DEC">
      <w:pPr>
        <w:ind w:left="705"/>
      </w:pPr>
      <w:r w:rsidRPr="006C6849">
        <w:t xml:space="preserve">7. </w:t>
      </w:r>
      <w:r>
        <w:t xml:space="preserve">   </w:t>
      </w:r>
      <w:r w:rsidRPr="006C6849">
        <w:t>Für den abgeschlossenen Versicherungsver</w:t>
      </w:r>
      <w:r>
        <w:t>trag ist deutsches Recht anzuwenden.</w:t>
      </w:r>
    </w:p>
    <w:p w14:paraId="5956095E" w14:textId="77777777" w:rsidR="007B1DEC" w:rsidRDefault="007B1DEC" w:rsidP="007B1DEC">
      <w:pPr>
        <w:ind w:left="705"/>
      </w:pPr>
      <w:r w:rsidRPr="006C6849">
        <w:t xml:space="preserve">8. </w:t>
      </w:r>
      <w:r>
        <w:t xml:space="preserve">   </w:t>
      </w:r>
      <w:r w:rsidRPr="006C6849">
        <w:t>Die zuständige Aufsichtsbehörde ist das Regierungspräsidium i</w:t>
      </w:r>
      <w:r>
        <w:t xml:space="preserve">n Darmstadt, </w:t>
      </w:r>
      <w:r w:rsidRPr="006C6849">
        <w:t>Wilhelminenstrasse 1-3.</w:t>
      </w:r>
    </w:p>
    <w:p w14:paraId="54B24B04" w14:textId="77777777" w:rsidR="00823D2C" w:rsidRPr="00416F12" w:rsidRDefault="00823D2C" w:rsidP="00416F12">
      <w:pPr>
        <w:spacing w:after="100" w:line="240" w:lineRule="auto"/>
      </w:pPr>
    </w:p>
    <w:p w14:paraId="56F4B98F" w14:textId="77777777" w:rsidR="00871BCC" w:rsidRDefault="00871BCC" w:rsidP="00416F12">
      <w:pPr>
        <w:spacing w:after="100" w:line="240" w:lineRule="auto"/>
        <w:rPr>
          <w:sz w:val="24"/>
          <w:szCs w:val="24"/>
        </w:rPr>
      </w:pPr>
    </w:p>
    <w:sectPr w:rsidR="00871BCC" w:rsidSect="00CF7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566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CA8C" w14:textId="77777777" w:rsidR="003E42A7" w:rsidRDefault="003E42A7" w:rsidP="00416F12">
      <w:pPr>
        <w:spacing w:after="0" w:line="240" w:lineRule="auto"/>
      </w:pPr>
      <w:r>
        <w:separator/>
      </w:r>
    </w:p>
  </w:endnote>
  <w:endnote w:type="continuationSeparator" w:id="0">
    <w:p w14:paraId="45AFBCF4" w14:textId="77777777" w:rsidR="003E42A7" w:rsidRDefault="003E42A7" w:rsidP="0041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6C07" w14:textId="77777777" w:rsidR="00FC1455" w:rsidRDefault="00FC14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D2C7" w14:textId="77777777" w:rsidR="00FC1455" w:rsidRDefault="00FC1455" w:rsidP="00FC1455">
    <w:pPr>
      <w:pStyle w:val="Fuzeile"/>
      <w:numPr>
        <w:ilvl w:val="0"/>
        <w:numId w:val="5"/>
      </w:numPr>
      <w:rPr>
        <w:sz w:val="20"/>
        <w:szCs w:val="20"/>
      </w:rPr>
    </w:pPr>
    <w:r>
      <w:rPr>
        <w:sz w:val="20"/>
        <w:szCs w:val="20"/>
      </w:rPr>
      <w:t xml:space="preserve">Vorsitzender: </w:t>
    </w:r>
    <w:r>
      <w:rPr>
        <w:sz w:val="20"/>
        <w:szCs w:val="20"/>
      </w:rPr>
      <w:tab/>
      <w:t xml:space="preserve">                                             Uwe Wolf, Am </w:t>
    </w:r>
    <w:proofErr w:type="spellStart"/>
    <w:r>
      <w:rPr>
        <w:sz w:val="20"/>
        <w:szCs w:val="20"/>
      </w:rPr>
      <w:t>Rehlingsbach</w:t>
    </w:r>
    <w:proofErr w:type="spellEnd"/>
    <w:r>
      <w:rPr>
        <w:sz w:val="20"/>
        <w:szCs w:val="20"/>
      </w:rPr>
      <w:t xml:space="preserve"> 18, 61381 Friedrichsdorf, Tel.: 06172 79214</w:t>
    </w:r>
  </w:p>
  <w:p w14:paraId="0726EECB" w14:textId="77777777" w:rsidR="00FC1455" w:rsidRDefault="00FC1455" w:rsidP="00FC1455">
    <w:pPr>
      <w:pStyle w:val="Fuzeile"/>
      <w:numPr>
        <w:ilvl w:val="0"/>
        <w:numId w:val="5"/>
      </w:numPr>
      <w:rPr>
        <w:sz w:val="20"/>
        <w:szCs w:val="20"/>
      </w:rPr>
    </w:pPr>
    <w:r>
      <w:rPr>
        <w:sz w:val="20"/>
        <w:szCs w:val="20"/>
      </w:rPr>
      <w:t>Vorsitzender:                                              Dietmar Steiner, Bahnstr. 14, 61381 Friedrichsdorf, Tel.: 0174 7391673</w:t>
    </w:r>
  </w:p>
  <w:p w14:paraId="7BA394B2" w14:textId="77777777" w:rsidR="00FC1455" w:rsidRDefault="00FC1455" w:rsidP="00FC1455">
    <w:pPr>
      <w:pStyle w:val="Fuzeile"/>
      <w:ind w:left="360"/>
      <w:rPr>
        <w:sz w:val="20"/>
        <w:szCs w:val="20"/>
      </w:rPr>
    </w:pPr>
    <w:r>
      <w:rPr>
        <w:sz w:val="20"/>
        <w:szCs w:val="20"/>
      </w:rPr>
      <w:t xml:space="preserve">Geschäfts- und Kassenführer:                        </w:t>
    </w:r>
    <w:r>
      <w:rPr>
        <w:sz w:val="20"/>
        <w:szCs w:val="20"/>
      </w:rPr>
      <w:tab/>
      <w:t xml:space="preserve"> Thomas Kremer, Herrenhofstr. 15, 61381 Friedrichsdorf, Tel.: 0170 5251010</w:t>
    </w:r>
  </w:p>
  <w:p w14:paraId="4D8C5E49" w14:textId="77777777" w:rsidR="00FC1455" w:rsidRDefault="00FC1455" w:rsidP="00FC1455">
    <w:pPr>
      <w:pStyle w:val="Fuzeile"/>
      <w:ind w:left="720"/>
    </w:pPr>
  </w:p>
  <w:p w14:paraId="46E35B1A" w14:textId="77777777" w:rsidR="00CF7A6A" w:rsidRDefault="00CF7A6A" w:rsidP="00CF7A6A">
    <w:pPr>
      <w:pStyle w:val="Fuzeile"/>
      <w:ind w:left="720"/>
    </w:pPr>
  </w:p>
  <w:p w14:paraId="1B2AD854" w14:textId="77777777" w:rsidR="00CF7A6A" w:rsidRDefault="00CF7A6A" w:rsidP="00CF7A6A">
    <w:pPr>
      <w:pStyle w:val="Fuzeile"/>
      <w:ind w:left="720"/>
    </w:pPr>
  </w:p>
  <w:p w14:paraId="55B9C6DC" w14:textId="77777777" w:rsidR="00CF7A6A" w:rsidRDefault="00CF7A6A">
    <w:pPr>
      <w:pStyle w:val="Fuzeil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F6B9" w14:textId="77777777" w:rsidR="00FC1455" w:rsidRDefault="00FC14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3FAE" w14:textId="77777777" w:rsidR="003E42A7" w:rsidRDefault="003E42A7" w:rsidP="00416F12">
      <w:pPr>
        <w:spacing w:after="0" w:line="240" w:lineRule="auto"/>
      </w:pPr>
      <w:r>
        <w:separator/>
      </w:r>
    </w:p>
  </w:footnote>
  <w:footnote w:type="continuationSeparator" w:id="0">
    <w:p w14:paraId="084E3021" w14:textId="77777777" w:rsidR="003E42A7" w:rsidRDefault="003E42A7" w:rsidP="0041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86D5" w14:textId="77777777" w:rsidR="00FC1455" w:rsidRDefault="00FC14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CE7E" w14:textId="77777777" w:rsidR="00416F12" w:rsidRPr="00416F12" w:rsidRDefault="00416F12">
    <w:pPr>
      <w:pStyle w:val="Kopfzeile"/>
      <w:rPr>
        <w:sz w:val="72"/>
        <w:szCs w:val="72"/>
      </w:rPr>
    </w:pPr>
    <w:r w:rsidRPr="00416F12">
      <w:rPr>
        <w:sz w:val="72"/>
        <w:szCs w:val="72"/>
      </w:rPr>
      <w:t>Sterbekasse</w:t>
    </w:r>
  </w:p>
  <w:p w14:paraId="377A8566" w14:textId="77777777" w:rsidR="00416F12" w:rsidRDefault="00416F12">
    <w:pPr>
      <w:pStyle w:val="Kopfzeile"/>
      <w:rPr>
        <w:b/>
        <w:sz w:val="32"/>
        <w:szCs w:val="32"/>
      </w:rPr>
    </w:pPr>
    <w:r w:rsidRPr="00416F12">
      <w:rPr>
        <w:b/>
        <w:sz w:val="32"/>
        <w:szCs w:val="32"/>
      </w:rPr>
      <w:t>Kreisfeuerwehrverband Hochtaunus</w:t>
    </w:r>
  </w:p>
  <w:p w14:paraId="725C7AC9" w14:textId="77777777" w:rsidR="00A5112E" w:rsidRPr="00A5112E" w:rsidRDefault="00A5112E">
    <w:pPr>
      <w:pStyle w:val="Kopfzeile"/>
      <w:rPr>
        <w:b/>
        <w:sz w:val="24"/>
        <w:szCs w:val="24"/>
      </w:rPr>
    </w:pPr>
    <w:r w:rsidRPr="00A5112E">
      <w:rPr>
        <w:b/>
        <w:sz w:val="24"/>
        <w:szCs w:val="24"/>
      </w:rPr>
      <w:t>Geschäfts- und Kassenführer</w:t>
    </w:r>
  </w:p>
  <w:p w14:paraId="60DF5DF7" w14:textId="77777777" w:rsidR="002E53E3" w:rsidRPr="002E53E3" w:rsidRDefault="002E53E3">
    <w:pPr>
      <w:pStyle w:val="Kopfzeile"/>
      <w:rPr>
        <w:b/>
        <w:sz w:val="20"/>
        <w:szCs w:val="20"/>
      </w:rPr>
    </w:pPr>
    <w:r w:rsidRPr="002E53E3">
      <w:rPr>
        <w:b/>
        <w:sz w:val="20"/>
        <w:szCs w:val="20"/>
      </w:rPr>
      <w:t>Thomas Kremer</w:t>
    </w:r>
  </w:p>
  <w:p w14:paraId="7424AAC3" w14:textId="77777777" w:rsidR="002E53E3" w:rsidRDefault="002E53E3">
    <w:pPr>
      <w:pStyle w:val="Kopfzeile"/>
      <w:rPr>
        <w:b/>
        <w:sz w:val="20"/>
        <w:szCs w:val="20"/>
      </w:rPr>
    </w:pPr>
    <w:r w:rsidRPr="002E53E3">
      <w:rPr>
        <w:b/>
        <w:sz w:val="20"/>
        <w:szCs w:val="20"/>
      </w:rPr>
      <w:t>Herrenhofstr. 15, 61381 Friedrichsdorf</w:t>
    </w:r>
  </w:p>
  <w:p w14:paraId="3DB7F978" w14:textId="77777777" w:rsidR="002E53E3" w:rsidRPr="002E53E3" w:rsidRDefault="002E53E3" w:rsidP="002E53E3">
    <w:pPr>
      <w:spacing w:after="40" w:line="240" w:lineRule="auto"/>
      <w:rPr>
        <w:b/>
        <w:sz w:val="48"/>
        <w:szCs w:val="48"/>
      </w:rPr>
    </w:pPr>
    <w:r w:rsidRPr="002E53E3">
      <w:rPr>
        <w:b/>
        <w:sz w:val="20"/>
        <w:szCs w:val="20"/>
      </w:rPr>
      <w:t>Nassauische Sparkasse Bad Homburg, IBAN DE32 5105 0015 0245 0475 92, BIC: NASSDE55XXX, Bankleitzahl 510 500 15</w:t>
    </w:r>
  </w:p>
  <w:p w14:paraId="55EA4988" w14:textId="77777777" w:rsidR="002E53E3" w:rsidRPr="002E53E3" w:rsidRDefault="002E53E3">
    <w:pPr>
      <w:pStyle w:val="Kopfzeile"/>
      <w:rPr>
        <w:b/>
        <w:sz w:val="20"/>
        <w:szCs w:val="20"/>
      </w:rPr>
    </w:pPr>
  </w:p>
  <w:p w14:paraId="1813D78D" w14:textId="77777777" w:rsidR="00416F12" w:rsidRDefault="00416F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7192" w14:textId="77777777" w:rsidR="00FC1455" w:rsidRDefault="00FC14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B3F"/>
    <w:multiLevelType w:val="hybridMultilevel"/>
    <w:tmpl w:val="1E7AA368"/>
    <w:lvl w:ilvl="0" w:tplc="4E7089A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4F06"/>
    <w:multiLevelType w:val="hybridMultilevel"/>
    <w:tmpl w:val="78F48482"/>
    <w:lvl w:ilvl="0" w:tplc="45A2B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A2F87"/>
    <w:multiLevelType w:val="hybridMultilevel"/>
    <w:tmpl w:val="9446C1F2"/>
    <w:lvl w:ilvl="0" w:tplc="A45CD3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125879"/>
    <w:multiLevelType w:val="hybridMultilevel"/>
    <w:tmpl w:val="F9BC54DA"/>
    <w:lvl w:ilvl="0" w:tplc="AC363BA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653338">
    <w:abstractNumId w:val="3"/>
  </w:num>
  <w:num w:numId="2" w16cid:durableId="108625581">
    <w:abstractNumId w:val="0"/>
  </w:num>
  <w:num w:numId="3" w16cid:durableId="707801200">
    <w:abstractNumId w:val="1"/>
  </w:num>
  <w:num w:numId="4" w16cid:durableId="1927375119">
    <w:abstractNumId w:val="2"/>
  </w:num>
  <w:num w:numId="5" w16cid:durableId="1848128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mD0iIreFUoVE/feMKuUg+v+clJ0OyDcnM7kOW1pGQK+g6J7GEueJF6eBMTNbN5ZAompQTr0pT8F8jzU259HC7w==" w:salt="LV6I3qLyh7rD6oGNL/do5g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1EF"/>
    <w:rsid w:val="00073CA9"/>
    <w:rsid w:val="00083C6F"/>
    <w:rsid w:val="001942B3"/>
    <w:rsid w:val="002219EB"/>
    <w:rsid w:val="00261EA0"/>
    <w:rsid w:val="00262B8C"/>
    <w:rsid w:val="002911EF"/>
    <w:rsid w:val="002E53E3"/>
    <w:rsid w:val="00366187"/>
    <w:rsid w:val="00387545"/>
    <w:rsid w:val="003E42A7"/>
    <w:rsid w:val="00416F12"/>
    <w:rsid w:val="004A73EE"/>
    <w:rsid w:val="007B1DEC"/>
    <w:rsid w:val="00823D2C"/>
    <w:rsid w:val="00871BCC"/>
    <w:rsid w:val="00A5112E"/>
    <w:rsid w:val="00BF75B0"/>
    <w:rsid w:val="00CF7A6A"/>
    <w:rsid w:val="00D06461"/>
    <w:rsid w:val="00D51E12"/>
    <w:rsid w:val="00F072B3"/>
    <w:rsid w:val="00F63839"/>
    <w:rsid w:val="00F94E51"/>
    <w:rsid w:val="00F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AA00B96"/>
  <w15:docId w15:val="{32F52DC6-4D43-408F-8FD0-00457176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3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1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F12"/>
  </w:style>
  <w:style w:type="paragraph" w:styleId="Fuzeile">
    <w:name w:val="footer"/>
    <w:basedOn w:val="Standard"/>
    <w:link w:val="FuzeileZchn"/>
    <w:uiPriority w:val="99"/>
    <w:unhideWhenUsed/>
    <w:rsid w:val="0041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6F12"/>
  </w:style>
  <w:style w:type="paragraph" w:styleId="Listenabsatz">
    <w:name w:val="List Paragraph"/>
    <w:basedOn w:val="Standard"/>
    <w:uiPriority w:val="34"/>
    <w:qFormat/>
    <w:rsid w:val="0087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1605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</dc:creator>
  <cp:lastModifiedBy>Thomas Kremer</cp:lastModifiedBy>
  <cp:revision>7</cp:revision>
  <cp:lastPrinted>2019-08-23T07:57:00Z</cp:lastPrinted>
  <dcterms:created xsi:type="dcterms:W3CDTF">2019-09-03T19:58:00Z</dcterms:created>
  <dcterms:modified xsi:type="dcterms:W3CDTF">2022-11-03T16:43:00Z</dcterms:modified>
</cp:coreProperties>
</file>